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596" w:rsidRDefault="005A6596">
      <w:pPr>
        <w:rPr>
          <w:rFonts w:ascii="Arial" w:hAnsi="Arial" w:cs="Arial"/>
          <w:color w:val="000000"/>
          <w:shd w:val="clear" w:color="auto" w:fill="FFFFFF"/>
        </w:rPr>
      </w:pPr>
      <w:r>
        <w:rPr>
          <w:rFonts w:ascii="Arial" w:hAnsi="Arial" w:cs="Arial"/>
          <w:color w:val="000000"/>
          <w:shd w:val="clear" w:color="auto" w:fill="FFFFFF"/>
        </w:rPr>
        <w:t>Nursing Questions</w:t>
      </w:r>
    </w:p>
    <w:p w:rsidR="005A6596" w:rsidRDefault="005A6596" w:rsidP="005A6596">
      <w:pPr>
        <w:rPr>
          <w:rFonts w:ascii="Arial" w:hAnsi="Arial" w:cs="Arial"/>
          <w:color w:val="000000"/>
          <w:shd w:val="clear" w:color="auto" w:fill="FFFFFF"/>
        </w:rPr>
      </w:pPr>
      <w:r>
        <w:rPr>
          <w:rFonts w:ascii="Arial" w:hAnsi="Arial" w:cs="Arial"/>
          <w:color w:val="000000"/>
          <w:shd w:val="clear" w:color="auto" w:fill="FFFFFF"/>
        </w:rPr>
        <w:t>Answers must include</w:t>
      </w:r>
      <w:r w:rsidRPr="005A6596">
        <w:rPr>
          <w:rFonts w:ascii="Arial" w:hAnsi="Arial" w:cs="Arial"/>
          <w:color w:val="000000"/>
          <w:shd w:val="clear" w:color="auto" w:fill="FFFFFF"/>
        </w:rPr>
        <w:t xml:space="preserve"> a minimum of 2 paragraph</w:t>
      </w:r>
      <w:r>
        <w:rPr>
          <w:rFonts w:ascii="Arial" w:hAnsi="Arial" w:cs="Arial"/>
          <w:color w:val="000000"/>
          <w:shd w:val="clear" w:color="auto" w:fill="FFFFFF"/>
        </w:rPr>
        <w:t xml:space="preserve">. </w:t>
      </w:r>
      <w:r w:rsidRPr="005A6596">
        <w:rPr>
          <w:rFonts w:ascii="Arial" w:hAnsi="Arial" w:cs="Arial"/>
          <w:color w:val="000000"/>
          <w:shd w:val="clear" w:color="auto" w:fill="FFFFFF"/>
        </w:rPr>
        <w:t>Cites additional references related to the topic.</w:t>
      </w:r>
      <w:r w:rsidRPr="005A6596">
        <w:t xml:space="preserve"> </w:t>
      </w:r>
      <w:r w:rsidRPr="005A6596">
        <w:rPr>
          <w:rFonts w:ascii="Arial" w:hAnsi="Arial" w:cs="Arial"/>
          <w:color w:val="000000"/>
          <w:shd w:val="clear" w:color="auto" w:fill="FFFFFF"/>
        </w:rPr>
        <w:t xml:space="preserve">Consistent correct spelling, </w:t>
      </w:r>
      <w:r>
        <w:rPr>
          <w:rFonts w:ascii="Arial" w:hAnsi="Arial" w:cs="Arial"/>
          <w:color w:val="000000"/>
          <w:shd w:val="clear" w:color="auto" w:fill="FFFFFF"/>
        </w:rPr>
        <w:t>grammar and APA</w:t>
      </w:r>
      <w:r w:rsidRPr="005A6596">
        <w:rPr>
          <w:rFonts w:ascii="Arial" w:hAnsi="Arial" w:cs="Arial"/>
          <w:color w:val="000000"/>
          <w:shd w:val="clear" w:color="auto" w:fill="FFFFFF"/>
        </w:rPr>
        <w:t xml:space="preserve"> format; </w:t>
      </w:r>
      <w:r w:rsidRPr="005A6596">
        <w:rPr>
          <w:rFonts w:ascii="Arial" w:hAnsi="Arial" w:cs="Arial"/>
          <w:color w:val="000000"/>
          <w:shd w:val="clear" w:color="auto" w:fill="FFFFFF"/>
        </w:rPr>
        <w:t xml:space="preserve">An APA referenced citation is required with all </w:t>
      </w:r>
      <w:r>
        <w:rPr>
          <w:rFonts w:ascii="Arial" w:hAnsi="Arial" w:cs="Arial"/>
          <w:color w:val="000000"/>
          <w:shd w:val="clear" w:color="auto" w:fill="FFFFFF"/>
        </w:rPr>
        <w:t>answers</w:t>
      </w:r>
      <w:r w:rsidRPr="005A6596">
        <w:rPr>
          <w:rFonts w:ascii="Arial" w:hAnsi="Arial" w:cs="Arial"/>
          <w:color w:val="000000"/>
          <w:shd w:val="clear" w:color="auto" w:fill="FFFFFF"/>
        </w:rPr>
        <w:t>.</w:t>
      </w:r>
      <w:r>
        <w:rPr>
          <w:rFonts w:ascii="Arial" w:hAnsi="Arial" w:cs="Arial"/>
          <w:color w:val="000000"/>
          <w:shd w:val="clear" w:color="auto" w:fill="FFFFFF"/>
        </w:rPr>
        <w:t xml:space="preserve"> All questions are to be answered separate. </w:t>
      </w:r>
    </w:p>
    <w:p w:rsidR="005A6596" w:rsidRDefault="005A6596">
      <w:pPr>
        <w:rPr>
          <w:rFonts w:ascii="Arial" w:hAnsi="Arial" w:cs="Arial"/>
          <w:color w:val="000000"/>
          <w:shd w:val="clear" w:color="auto" w:fill="FFFFFF"/>
        </w:rPr>
      </w:pPr>
    </w:p>
    <w:p w:rsidR="00642E80" w:rsidRPr="005A6596" w:rsidRDefault="005A6596" w:rsidP="005A6596">
      <w:pPr>
        <w:pStyle w:val="ListParagraph"/>
        <w:numPr>
          <w:ilvl w:val="0"/>
          <w:numId w:val="1"/>
        </w:numPr>
        <w:rPr>
          <w:rFonts w:ascii="Arial" w:hAnsi="Arial" w:cs="Arial"/>
          <w:color w:val="000000"/>
          <w:shd w:val="clear" w:color="auto" w:fill="FFFFFF"/>
        </w:rPr>
      </w:pPr>
      <w:r w:rsidRPr="005A6596">
        <w:rPr>
          <w:rFonts w:ascii="Arial" w:hAnsi="Arial" w:cs="Arial"/>
          <w:color w:val="000000"/>
          <w:shd w:val="clear" w:color="auto" w:fill="FFFFFF"/>
        </w:rPr>
        <w:t xml:space="preserve">Explain the differences in the types and numbers of immunizations and vaccinations that were offered in 1970 as compared to today.  What has changed?  Do you personally think children need </w:t>
      </w:r>
      <w:proofErr w:type="gramStart"/>
      <w:r w:rsidRPr="005A6596">
        <w:rPr>
          <w:rFonts w:ascii="Arial" w:hAnsi="Arial" w:cs="Arial"/>
          <w:color w:val="000000"/>
          <w:shd w:val="clear" w:color="auto" w:fill="FFFFFF"/>
        </w:rPr>
        <w:t>all of</w:t>
      </w:r>
      <w:proofErr w:type="gramEnd"/>
      <w:r w:rsidRPr="005A6596">
        <w:rPr>
          <w:rFonts w:ascii="Arial" w:hAnsi="Arial" w:cs="Arial"/>
          <w:color w:val="000000"/>
          <w:shd w:val="clear" w:color="auto" w:fill="FFFFFF"/>
        </w:rPr>
        <w:t xml:space="preserve"> these immunizations and vaccinations?  Why or why not?</w:t>
      </w:r>
    </w:p>
    <w:p w:rsidR="005A6596" w:rsidRDefault="005A6596">
      <w:pPr>
        <w:rPr>
          <w:rFonts w:ascii="Arial" w:hAnsi="Arial" w:cs="Arial"/>
          <w:color w:val="000000"/>
          <w:shd w:val="clear" w:color="auto" w:fill="FFFFFF"/>
        </w:rPr>
      </w:pPr>
    </w:p>
    <w:p w:rsidR="005A6596" w:rsidRPr="005A6596" w:rsidRDefault="005A6596" w:rsidP="005A6596">
      <w:pPr>
        <w:pStyle w:val="ListParagraph"/>
        <w:numPr>
          <w:ilvl w:val="0"/>
          <w:numId w:val="1"/>
        </w:numPr>
        <w:rPr>
          <w:rFonts w:ascii="Arial" w:hAnsi="Arial" w:cs="Arial"/>
          <w:color w:val="000000"/>
          <w:shd w:val="clear" w:color="auto" w:fill="FFFFFF"/>
        </w:rPr>
      </w:pPr>
      <w:r w:rsidRPr="005A6596">
        <w:rPr>
          <w:rFonts w:ascii="Arial" w:hAnsi="Arial" w:cs="Arial"/>
          <w:color w:val="000000"/>
          <w:shd w:val="clear" w:color="auto" w:fill="FFFFFF"/>
        </w:rPr>
        <w:t>Locate research discussing why boys are more likely than girls to be diagnosed with autism, Asperger’s syndrome, or attention deficit hyperactivity disorder, and comment on the researchers’ findings and conclusions.  Do you support these findings? Can you offer any alternatives to what was find in the research?  What are some challenges in diagnosing boys between the ages of one and three?</w:t>
      </w:r>
    </w:p>
    <w:p w:rsidR="005A6596" w:rsidRDefault="005A6596">
      <w:pPr>
        <w:rPr>
          <w:rFonts w:ascii="Arial" w:hAnsi="Arial" w:cs="Arial"/>
          <w:color w:val="000000"/>
          <w:shd w:val="clear" w:color="auto" w:fill="FFFFFF"/>
        </w:rPr>
      </w:pPr>
    </w:p>
    <w:p w:rsidR="005A6596" w:rsidRPr="005A6596" w:rsidRDefault="005A6596" w:rsidP="005A6596">
      <w:pPr>
        <w:pStyle w:val="ListParagraph"/>
        <w:numPr>
          <w:ilvl w:val="0"/>
          <w:numId w:val="1"/>
        </w:numPr>
        <w:rPr>
          <w:rFonts w:ascii="Arial" w:hAnsi="Arial" w:cs="Arial"/>
          <w:color w:val="000000"/>
          <w:shd w:val="clear" w:color="auto" w:fill="FFFFFF"/>
        </w:rPr>
      </w:pPr>
      <w:r w:rsidRPr="005A6596">
        <w:rPr>
          <w:rFonts w:ascii="Arial" w:hAnsi="Arial" w:cs="Arial"/>
          <w:color w:val="000000"/>
          <w:shd w:val="clear" w:color="auto" w:fill="FFFFFF"/>
        </w:rPr>
        <w:t>In the state of Kentucky, 39 percent or less of males receive the HPV vaccine (CDC, 2016).  The Internet reading in this module indicates that the CDC recommends that 11-to-12-year-old boys receive the HPV vaccine.  What do you think are barriers to parents choosing to agree to the HPV vaccine for their pre-teen sons in our state?  Comment on, if any, the role of paternalism in these decisions.</w:t>
      </w:r>
    </w:p>
    <w:p w:rsidR="005A6596" w:rsidRDefault="005A6596">
      <w:pPr>
        <w:rPr>
          <w:rFonts w:ascii="Arial" w:hAnsi="Arial" w:cs="Arial"/>
          <w:color w:val="000000"/>
          <w:shd w:val="clear" w:color="auto" w:fill="FFFFFF"/>
        </w:rPr>
      </w:pPr>
    </w:p>
    <w:p w:rsidR="005A6596" w:rsidRPr="005A6596" w:rsidRDefault="005A6596" w:rsidP="005A6596">
      <w:pPr>
        <w:pStyle w:val="ListParagraph"/>
        <w:numPr>
          <w:ilvl w:val="0"/>
          <w:numId w:val="1"/>
        </w:numPr>
        <w:rPr>
          <w:rFonts w:ascii="Arial" w:hAnsi="Arial" w:cs="Arial"/>
          <w:color w:val="000000"/>
          <w:bdr w:val="none" w:sz="0" w:space="0" w:color="auto" w:frame="1"/>
          <w:shd w:val="clear" w:color="auto" w:fill="FFFFFF"/>
        </w:rPr>
      </w:pPr>
      <w:r w:rsidRPr="005A6596">
        <w:rPr>
          <w:rFonts w:ascii="Arial" w:hAnsi="Arial" w:cs="Arial"/>
          <w:color w:val="000000"/>
          <w:bdr w:val="none" w:sz="0" w:space="0" w:color="auto" w:frame="1"/>
          <w:shd w:val="clear" w:color="auto" w:fill="FFFFFF"/>
        </w:rPr>
        <w:t>Highlight three occupations that a male may choose.  At least one should be an occupation that tends to be predominantly male.  </w:t>
      </w:r>
      <w:r w:rsidRPr="005A6596">
        <w:rPr>
          <w:rFonts w:ascii="Arial" w:hAnsi="Arial" w:cs="Arial"/>
          <w:color w:val="000000"/>
          <w:shd w:val="clear" w:color="auto" w:fill="FFFFFF"/>
        </w:rPr>
        <w:t>Discuss how each occupation is both health positive and health negative for a male individual</w:t>
      </w:r>
      <w:r w:rsidRPr="005A6596">
        <w:rPr>
          <w:rFonts w:ascii="Arial" w:hAnsi="Arial" w:cs="Arial"/>
          <w:color w:val="000000"/>
          <w:bdr w:val="none" w:sz="0" w:space="0" w:color="auto" w:frame="1"/>
          <w:shd w:val="clear" w:color="auto" w:fill="FFFFFF"/>
        </w:rPr>
        <w:t>.  What are common long-term health outcomes for men who enter such occupations?  Use the most recent statistics to illustrate your points.</w:t>
      </w:r>
    </w:p>
    <w:p w:rsidR="005A6596" w:rsidRDefault="005A6596">
      <w:pPr>
        <w:rPr>
          <w:rFonts w:ascii="Arial" w:hAnsi="Arial" w:cs="Arial"/>
          <w:color w:val="000000"/>
          <w:bdr w:val="none" w:sz="0" w:space="0" w:color="auto" w:frame="1"/>
          <w:shd w:val="clear" w:color="auto" w:fill="FFFFFF"/>
        </w:rPr>
      </w:pPr>
    </w:p>
    <w:p w:rsidR="005A6596" w:rsidRPr="005A6596" w:rsidRDefault="005A6596" w:rsidP="005A6596">
      <w:pPr>
        <w:pStyle w:val="ListParagraph"/>
        <w:numPr>
          <w:ilvl w:val="0"/>
          <w:numId w:val="1"/>
        </w:numPr>
        <w:rPr>
          <w:rFonts w:ascii="Arial" w:hAnsi="Arial" w:cs="Arial"/>
          <w:color w:val="000000"/>
          <w:bdr w:val="none" w:sz="0" w:space="0" w:color="auto" w:frame="1"/>
          <w:shd w:val="clear" w:color="auto" w:fill="FFFFFF"/>
        </w:rPr>
      </w:pPr>
      <w:r w:rsidRPr="005A6596">
        <w:rPr>
          <w:rFonts w:ascii="Arial" w:hAnsi="Arial" w:cs="Arial"/>
          <w:color w:val="000000"/>
          <w:bdr w:val="none" w:sz="0" w:space="0" w:color="auto" w:frame="1"/>
          <w:shd w:val="clear" w:color="auto" w:fill="FFFFFF"/>
        </w:rPr>
        <w:t>Do you think the current family legal system encourages fathers to become more distant and disconnected with their children or do you think the system works?  Be sure to justify your answer with specific legal examples.</w:t>
      </w:r>
    </w:p>
    <w:p w:rsidR="005A6596" w:rsidRDefault="005A6596">
      <w:pPr>
        <w:rPr>
          <w:rFonts w:ascii="Arial" w:hAnsi="Arial" w:cs="Arial"/>
          <w:color w:val="000000"/>
          <w:bdr w:val="none" w:sz="0" w:space="0" w:color="auto" w:frame="1"/>
          <w:shd w:val="clear" w:color="auto" w:fill="FFFFFF"/>
        </w:rPr>
      </w:pPr>
    </w:p>
    <w:p w:rsidR="005A6596" w:rsidRPr="005A6596" w:rsidRDefault="005A6596" w:rsidP="005A6596">
      <w:pPr>
        <w:pStyle w:val="ListParagraph"/>
        <w:numPr>
          <w:ilvl w:val="0"/>
          <w:numId w:val="1"/>
        </w:numPr>
        <w:rPr>
          <w:rFonts w:ascii="Arial" w:hAnsi="Arial" w:cs="Arial"/>
          <w:color w:val="000000"/>
          <w:shd w:val="clear" w:color="auto" w:fill="FFFFFF"/>
        </w:rPr>
      </w:pPr>
      <w:r w:rsidRPr="005A6596">
        <w:rPr>
          <w:rFonts w:ascii="Arial" w:hAnsi="Arial" w:cs="Arial"/>
          <w:color w:val="000000"/>
          <w:shd w:val="clear" w:color="auto" w:fill="FFFFFF"/>
        </w:rPr>
        <w:t>Do you think Shakespeare’s poem, “The Seven Ages of Man,” accurately depicts how men age?  What (if anything) stands out in this poem?</w:t>
      </w:r>
    </w:p>
    <w:p w:rsidR="005A6596" w:rsidRDefault="005A6596">
      <w:pPr>
        <w:rPr>
          <w:rFonts w:ascii="Arial" w:hAnsi="Arial" w:cs="Arial"/>
          <w:color w:val="000000"/>
          <w:shd w:val="clear" w:color="auto" w:fill="FFFFFF"/>
        </w:rPr>
      </w:pPr>
    </w:p>
    <w:p w:rsidR="005A6596" w:rsidRDefault="005A6596" w:rsidP="005A6596">
      <w:pPr>
        <w:pStyle w:val="ListParagraph"/>
        <w:numPr>
          <w:ilvl w:val="0"/>
          <w:numId w:val="1"/>
        </w:numPr>
      </w:pPr>
      <w:bookmarkStart w:id="0" w:name="_GoBack"/>
      <w:bookmarkEnd w:id="0"/>
      <w:r w:rsidRPr="005A6596">
        <w:rPr>
          <w:rFonts w:ascii="Arial" w:hAnsi="Arial" w:cs="Arial"/>
          <w:color w:val="000000"/>
          <w:bdr w:val="none" w:sz="0" w:space="0" w:color="auto" w:frame="1"/>
          <w:shd w:val="clear" w:color="auto" w:fill="FFFFFF"/>
        </w:rPr>
        <w:t>Do you think male health will be enhanced in the future, remain the same, or get worse?  Justify your answer based on the expected trends in this field of study.  How can national public health initiatives, such as Health People 2020, better advocate for the advancement of male health into the future?</w:t>
      </w:r>
    </w:p>
    <w:sectPr w:rsidR="005A65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6E46AE"/>
    <w:multiLevelType w:val="hybridMultilevel"/>
    <w:tmpl w:val="968A9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9A"/>
    <w:rsid w:val="000263C6"/>
    <w:rsid w:val="005A6596"/>
    <w:rsid w:val="00642E80"/>
    <w:rsid w:val="00965B4D"/>
    <w:rsid w:val="00FA4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30A01"/>
  <w15:chartTrackingRefBased/>
  <w15:docId w15:val="{4E24F8FE-3D44-4F84-97DC-A8F99F81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5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Tierra McGowan</cp:lastModifiedBy>
  <cp:revision>2</cp:revision>
  <dcterms:created xsi:type="dcterms:W3CDTF">2019-01-17T05:42:00Z</dcterms:created>
  <dcterms:modified xsi:type="dcterms:W3CDTF">2019-01-17T05:42:00Z</dcterms:modified>
</cp:coreProperties>
</file>